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94" w:rsidRDefault="001A7694" w:rsidP="00CC61D9">
      <w:pPr>
        <w:jc w:val="center"/>
        <w:rPr>
          <w:b/>
          <w:szCs w:val="28"/>
        </w:rPr>
      </w:pPr>
    </w:p>
    <w:p w:rsidR="001A7694" w:rsidRPr="00037356" w:rsidRDefault="001A7694" w:rsidP="001A7694">
      <w:pPr>
        <w:jc w:val="center"/>
        <w:rPr>
          <w:szCs w:val="22"/>
        </w:rPr>
      </w:pPr>
      <w:r w:rsidRPr="00037356">
        <w:rPr>
          <w:noProof/>
          <w:szCs w:val="22"/>
        </w:rPr>
        <w:drawing>
          <wp:inline distT="0" distB="0" distL="0" distR="0" wp14:anchorId="5A97FB11" wp14:editId="1387A6DA">
            <wp:extent cx="581025" cy="7239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694" w:rsidRPr="00037356" w:rsidRDefault="001A7694" w:rsidP="001A7694">
      <w:pPr>
        <w:jc w:val="center"/>
        <w:rPr>
          <w:b/>
          <w:sz w:val="22"/>
          <w:szCs w:val="22"/>
        </w:rPr>
      </w:pPr>
    </w:p>
    <w:p w:rsidR="001A7694" w:rsidRPr="00037356" w:rsidRDefault="001A7694" w:rsidP="001A7694">
      <w:pPr>
        <w:jc w:val="center"/>
        <w:rPr>
          <w:b/>
          <w:sz w:val="22"/>
          <w:szCs w:val="22"/>
        </w:rPr>
      </w:pPr>
      <w:r w:rsidRPr="00037356">
        <w:rPr>
          <w:b/>
          <w:sz w:val="22"/>
          <w:szCs w:val="22"/>
        </w:rPr>
        <w:t>НИКОЛЬСКИЙ СЕЛЬСКИЙ СОВЕТ ДЕПУТАТОВ</w:t>
      </w:r>
    </w:p>
    <w:p w:rsidR="001A7694" w:rsidRPr="00037356" w:rsidRDefault="001A7694" w:rsidP="001A7694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037356">
        <w:rPr>
          <w:b/>
          <w:sz w:val="22"/>
          <w:szCs w:val="22"/>
        </w:rPr>
        <w:t>Емельяновского района Красноярского края</w:t>
      </w:r>
    </w:p>
    <w:p w:rsidR="001A7694" w:rsidRPr="00037356" w:rsidRDefault="001A7694" w:rsidP="001A7694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:rsidR="001A7694" w:rsidRPr="00037356" w:rsidRDefault="001A7694" w:rsidP="001A7694">
      <w:pPr>
        <w:tabs>
          <w:tab w:val="center" w:pos="4324"/>
          <w:tab w:val="left" w:pos="6060"/>
        </w:tabs>
        <w:spacing w:after="200" w:line="276" w:lineRule="auto"/>
        <w:ind w:right="707"/>
        <w:rPr>
          <w:sz w:val="36"/>
          <w:szCs w:val="36"/>
        </w:rPr>
      </w:pPr>
      <w:r w:rsidRPr="00037356">
        <w:rPr>
          <w:sz w:val="36"/>
          <w:szCs w:val="36"/>
        </w:rPr>
        <w:tab/>
        <w:t>РЕШЕНИЕ</w:t>
      </w:r>
      <w:r w:rsidRPr="00037356">
        <w:rPr>
          <w:sz w:val="36"/>
          <w:szCs w:val="36"/>
        </w:rPr>
        <w:tab/>
      </w:r>
    </w:p>
    <w:p w:rsidR="001A7694" w:rsidRPr="00037356" w:rsidRDefault="001A7694" w:rsidP="001A7694">
      <w:pPr>
        <w:spacing w:after="200" w:line="276" w:lineRule="auto"/>
        <w:ind w:right="707"/>
        <w:jc w:val="center"/>
        <w:rPr>
          <w:szCs w:val="28"/>
        </w:rPr>
      </w:pPr>
      <w:r>
        <w:rPr>
          <w:szCs w:val="28"/>
        </w:rPr>
        <w:t>14</w:t>
      </w:r>
      <w:r w:rsidRPr="00037356">
        <w:rPr>
          <w:szCs w:val="28"/>
        </w:rPr>
        <w:t xml:space="preserve">.11.2022                             с. Никольское                                   </w:t>
      </w:r>
      <w:r>
        <w:rPr>
          <w:szCs w:val="28"/>
        </w:rPr>
        <w:t>№ 26-79</w:t>
      </w:r>
      <w:r w:rsidRPr="00037356">
        <w:rPr>
          <w:szCs w:val="28"/>
        </w:rPr>
        <w:t>Р</w:t>
      </w:r>
    </w:p>
    <w:p w:rsidR="001A7694" w:rsidRPr="00037356" w:rsidRDefault="001A7694" w:rsidP="001A7694">
      <w:pPr>
        <w:autoSpaceDE w:val="0"/>
        <w:autoSpaceDN w:val="0"/>
        <w:adjustRightInd w:val="0"/>
        <w:rPr>
          <w:rFonts w:eastAsia="Calibri"/>
          <w:bCs/>
          <w:szCs w:val="28"/>
          <w:lang w:eastAsia="en-US"/>
        </w:rPr>
      </w:pPr>
    </w:p>
    <w:p w:rsidR="001A7694" w:rsidRPr="00037356" w:rsidRDefault="001A7694" w:rsidP="001A7694">
      <w:pPr>
        <w:autoSpaceDE w:val="0"/>
        <w:autoSpaceDN w:val="0"/>
        <w:adjustRightInd w:val="0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        «</w:t>
      </w:r>
      <w:r w:rsidRPr="00037356">
        <w:rPr>
          <w:rFonts w:eastAsia="Calibri"/>
          <w:bCs/>
          <w:szCs w:val="28"/>
          <w:lang w:eastAsia="en-US"/>
        </w:rPr>
        <w:t>О</w:t>
      </w:r>
      <w:r>
        <w:rPr>
          <w:rFonts w:eastAsia="Calibri"/>
          <w:bCs/>
          <w:szCs w:val="28"/>
          <w:lang w:eastAsia="en-US"/>
        </w:rPr>
        <w:t xml:space="preserve">б утверждении Порядка </w:t>
      </w:r>
      <w:r>
        <w:rPr>
          <w:rFonts w:eastAsia="Calibri"/>
          <w:bCs/>
          <w:szCs w:val="28"/>
          <w:lang w:eastAsia="en-US"/>
        </w:rPr>
        <w:t>формирования и деятельности коллегиального органа (комиссии), осуществляющего проведение конкурсного отбора инициативных проектов»</w:t>
      </w:r>
      <w:r>
        <w:rPr>
          <w:rFonts w:eastAsia="Calibri"/>
          <w:bCs/>
          <w:szCs w:val="28"/>
          <w:lang w:eastAsia="en-US"/>
        </w:rPr>
        <w:t xml:space="preserve"> на </w:t>
      </w:r>
      <w:r w:rsidRPr="00037356">
        <w:rPr>
          <w:rFonts w:eastAsia="Calibri"/>
          <w:bCs/>
          <w:szCs w:val="28"/>
          <w:lang w:eastAsia="en-US"/>
        </w:rPr>
        <w:t>территории МО Никольский сельсовет Емельяновского района Красноярского края.»</w:t>
      </w:r>
    </w:p>
    <w:p w:rsidR="001A7694" w:rsidRPr="00037356" w:rsidRDefault="001A7694" w:rsidP="001A7694">
      <w:pPr>
        <w:autoSpaceDE w:val="0"/>
        <w:autoSpaceDN w:val="0"/>
        <w:adjustRightInd w:val="0"/>
        <w:jc w:val="both"/>
        <w:rPr>
          <w:szCs w:val="28"/>
        </w:rPr>
      </w:pPr>
    </w:p>
    <w:p w:rsidR="001A7694" w:rsidRDefault="001A7694" w:rsidP="001A7694">
      <w:pPr>
        <w:rPr>
          <w:b/>
          <w:bCs/>
          <w:szCs w:val="28"/>
        </w:rPr>
      </w:pPr>
    </w:p>
    <w:p w:rsidR="001A7694" w:rsidRPr="00037356" w:rsidRDefault="001A7694" w:rsidP="001A7694">
      <w:pPr>
        <w:autoSpaceDE w:val="0"/>
        <w:autoSpaceDN w:val="0"/>
        <w:adjustRightInd w:val="0"/>
        <w:jc w:val="both"/>
        <w:rPr>
          <w:rFonts w:eastAsia="Calibri"/>
          <w:bCs/>
          <w:szCs w:val="28"/>
          <w:lang w:eastAsia="en-US"/>
        </w:rPr>
      </w:pPr>
      <w:r>
        <w:rPr>
          <w:szCs w:val="28"/>
        </w:rPr>
        <w:t xml:space="preserve">        В соответствии </w:t>
      </w:r>
      <w:r w:rsidRPr="00AA6AE9">
        <w:rPr>
          <w:szCs w:val="28"/>
        </w:rPr>
        <w:t>со статьей 26.1 Федерального</w:t>
      </w:r>
      <w:r>
        <w:rPr>
          <w:szCs w:val="28"/>
        </w:rPr>
        <w:t xml:space="preserve"> закона от 06.10.2003             № 131-ФЗ «Об общих принципах организации местного самоуправления», </w:t>
      </w:r>
      <w:r w:rsidRPr="00F61821">
        <w:rPr>
          <w:szCs w:val="28"/>
        </w:rPr>
        <w:t>Уставом</w:t>
      </w:r>
      <w:r w:rsidRPr="00037356">
        <w:rPr>
          <w:rFonts w:eastAsia="Calibri"/>
          <w:bCs/>
          <w:szCs w:val="28"/>
          <w:lang w:eastAsia="en-US"/>
        </w:rPr>
        <w:t xml:space="preserve"> МО Никольский сельсовет Емельянов</w:t>
      </w:r>
      <w:r>
        <w:rPr>
          <w:rFonts w:eastAsia="Calibri"/>
          <w:bCs/>
          <w:szCs w:val="28"/>
          <w:lang w:eastAsia="en-US"/>
        </w:rPr>
        <w:t>ского района Красноярского края, Никольский сельский Совет депутатов</w:t>
      </w:r>
    </w:p>
    <w:p w:rsidR="001A7694" w:rsidRPr="00F61821" w:rsidRDefault="001A7694" w:rsidP="001A7694">
      <w:pPr>
        <w:autoSpaceDE w:val="0"/>
        <w:autoSpaceDN w:val="0"/>
        <w:adjustRightInd w:val="0"/>
        <w:rPr>
          <w:b/>
          <w:szCs w:val="28"/>
        </w:rPr>
      </w:pPr>
      <w:r w:rsidRPr="00F61821">
        <w:rPr>
          <w:b/>
          <w:szCs w:val="28"/>
        </w:rPr>
        <w:t>РЕШИЛ:</w:t>
      </w:r>
    </w:p>
    <w:p w:rsidR="001A7694" w:rsidRPr="0044069F" w:rsidRDefault="001A7694" w:rsidP="001A7694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bCs/>
          <w:szCs w:val="28"/>
        </w:rPr>
      </w:pPr>
      <w:r>
        <w:rPr>
          <w:bCs/>
          <w:szCs w:val="28"/>
        </w:rPr>
        <w:t xml:space="preserve">1. </w:t>
      </w:r>
      <w:r w:rsidRPr="002336A7">
        <w:rPr>
          <w:rFonts w:ascii="Times New Roman" w:hAnsi="Times New Roman" w:cs="Times New Roman"/>
          <w:sz w:val="28"/>
          <w:szCs w:val="28"/>
        </w:rPr>
        <w:t>Утвердить Порядок формирования и деятельности коллегиального органа (комиссии), осуществляющего проведение конкурсного отбора инициативных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694">
        <w:rPr>
          <w:rFonts w:ascii="Times New Roman" w:hAnsi="Times New Roman" w:cs="Times New Roman"/>
          <w:bCs/>
          <w:sz w:val="28"/>
          <w:szCs w:val="28"/>
        </w:rPr>
        <w:t>на территории МО Никольский сельсовет Емельяновского района Красноярского края, согласно Приложению.</w:t>
      </w:r>
    </w:p>
    <w:p w:rsidR="001A7694" w:rsidRDefault="001A7694" w:rsidP="001A7694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         2. </w:t>
      </w:r>
      <w:r w:rsidRPr="00F61821">
        <w:rPr>
          <w:szCs w:val="28"/>
        </w:rPr>
        <w:t>Решение вступает в силу со дня</w:t>
      </w:r>
      <w:r>
        <w:rPr>
          <w:szCs w:val="28"/>
        </w:rPr>
        <w:t xml:space="preserve"> официального опубликования в газете «Емельяновские Веси».</w:t>
      </w:r>
      <w:r w:rsidRPr="00037356">
        <w:rPr>
          <w:szCs w:val="28"/>
        </w:rPr>
        <w:t xml:space="preserve"> </w:t>
      </w:r>
    </w:p>
    <w:p w:rsidR="001A7694" w:rsidRDefault="001A7694" w:rsidP="001A7694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         3. </w:t>
      </w:r>
      <w:r w:rsidRPr="00037356">
        <w:rPr>
          <w:szCs w:val="28"/>
        </w:rPr>
        <w:t>Решение подлежит размещению на официальном сайте муниципального образования</w:t>
      </w:r>
      <w:r w:rsidRPr="00037356">
        <w:rPr>
          <w:bCs/>
          <w:szCs w:val="28"/>
        </w:rPr>
        <w:t xml:space="preserve"> Никольский сельсовет Емельяновского района Красноярского края» </w:t>
      </w:r>
      <w:r w:rsidRPr="00037356">
        <w:rPr>
          <w:szCs w:val="28"/>
        </w:rPr>
        <w:t xml:space="preserve">в информационно-коммуникационной сети «Интернет» </w:t>
      </w:r>
      <w:hyperlink r:id="rId7" w:history="1">
        <w:r w:rsidRPr="00E92D3A">
          <w:rPr>
            <w:rStyle w:val="a6"/>
            <w:szCs w:val="28"/>
          </w:rPr>
          <w:t>https://nikolskoe24.ru/</w:t>
        </w:r>
      </w:hyperlink>
      <w:r w:rsidRPr="00037356">
        <w:rPr>
          <w:szCs w:val="28"/>
        </w:rPr>
        <w:t>.</w:t>
      </w:r>
    </w:p>
    <w:p w:rsidR="001A7694" w:rsidRDefault="001A7694" w:rsidP="001A7694">
      <w:pPr>
        <w:widowControl w:val="0"/>
        <w:autoSpaceDE w:val="0"/>
        <w:autoSpaceDN w:val="0"/>
        <w:jc w:val="both"/>
        <w:rPr>
          <w:szCs w:val="28"/>
        </w:rPr>
      </w:pPr>
    </w:p>
    <w:p w:rsidR="001A7694" w:rsidRDefault="001A7694" w:rsidP="001A7694">
      <w:pPr>
        <w:widowControl w:val="0"/>
        <w:autoSpaceDE w:val="0"/>
        <w:autoSpaceDN w:val="0"/>
        <w:jc w:val="both"/>
        <w:rPr>
          <w:szCs w:val="28"/>
        </w:rPr>
      </w:pPr>
    </w:p>
    <w:p w:rsidR="001A7694" w:rsidRDefault="001A7694" w:rsidP="001A7694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1A7694" w:rsidRPr="00785CC0" w:rsidTr="00111C17">
        <w:tc>
          <w:tcPr>
            <w:tcW w:w="4786" w:type="dxa"/>
          </w:tcPr>
          <w:p w:rsidR="001A7694" w:rsidRPr="00785CC0" w:rsidRDefault="001A7694" w:rsidP="00111C17">
            <w:pPr>
              <w:spacing w:line="20" w:lineRule="atLeast"/>
              <w:jc w:val="both"/>
              <w:rPr>
                <w:szCs w:val="28"/>
              </w:rPr>
            </w:pPr>
            <w:r w:rsidRPr="00785CC0">
              <w:rPr>
                <w:szCs w:val="28"/>
              </w:rPr>
              <w:t xml:space="preserve">Председатель </w:t>
            </w:r>
            <w:r>
              <w:rPr>
                <w:szCs w:val="28"/>
              </w:rPr>
              <w:t>Никольского</w:t>
            </w:r>
          </w:p>
          <w:p w:rsidR="001A7694" w:rsidRPr="00785CC0" w:rsidRDefault="001A7694" w:rsidP="00111C17">
            <w:pPr>
              <w:spacing w:line="20" w:lineRule="atLeast"/>
              <w:jc w:val="both"/>
              <w:rPr>
                <w:szCs w:val="28"/>
              </w:rPr>
            </w:pPr>
            <w:r w:rsidRPr="00785CC0">
              <w:rPr>
                <w:szCs w:val="28"/>
              </w:rPr>
              <w:t>сельского Совета депутатов</w:t>
            </w:r>
          </w:p>
          <w:p w:rsidR="001A7694" w:rsidRPr="00785CC0" w:rsidRDefault="001A7694" w:rsidP="00111C17">
            <w:pPr>
              <w:spacing w:line="20" w:lineRule="atLeast"/>
              <w:jc w:val="both"/>
              <w:rPr>
                <w:szCs w:val="28"/>
              </w:rPr>
            </w:pPr>
          </w:p>
          <w:p w:rsidR="001A7694" w:rsidRPr="00785CC0" w:rsidRDefault="001A7694" w:rsidP="00111C17">
            <w:pPr>
              <w:spacing w:line="2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А.А.Ожиганов_____________ </w:t>
            </w:r>
          </w:p>
          <w:p w:rsidR="001A7694" w:rsidRPr="00785CC0" w:rsidRDefault="001A7694" w:rsidP="00111C17">
            <w:pPr>
              <w:spacing w:line="20" w:lineRule="atLeast"/>
              <w:jc w:val="both"/>
              <w:rPr>
                <w:szCs w:val="28"/>
              </w:rPr>
            </w:pPr>
          </w:p>
        </w:tc>
        <w:tc>
          <w:tcPr>
            <w:tcW w:w="4785" w:type="dxa"/>
          </w:tcPr>
          <w:p w:rsidR="001A7694" w:rsidRPr="00785CC0" w:rsidRDefault="001A7694" w:rsidP="00111C17">
            <w:pPr>
              <w:spacing w:line="20" w:lineRule="atLeast"/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Pr="00785CC0">
              <w:rPr>
                <w:szCs w:val="28"/>
              </w:rPr>
              <w:t>Глава сельсовета</w:t>
            </w:r>
          </w:p>
          <w:p w:rsidR="001A7694" w:rsidRPr="00785CC0" w:rsidRDefault="001A7694" w:rsidP="00111C17">
            <w:pPr>
              <w:spacing w:line="20" w:lineRule="atLeast"/>
              <w:jc w:val="right"/>
              <w:rPr>
                <w:szCs w:val="28"/>
              </w:rPr>
            </w:pPr>
          </w:p>
          <w:p w:rsidR="001A7694" w:rsidRPr="00785CC0" w:rsidRDefault="001A7694" w:rsidP="00111C17">
            <w:pPr>
              <w:spacing w:line="20" w:lineRule="atLeast"/>
              <w:jc w:val="right"/>
              <w:rPr>
                <w:szCs w:val="28"/>
              </w:rPr>
            </w:pPr>
          </w:p>
          <w:p w:rsidR="001A7694" w:rsidRPr="00785CC0" w:rsidRDefault="001A7694" w:rsidP="00111C17">
            <w:pPr>
              <w:spacing w:line="20" w:lineRule="atLeast"/>
              <w:rPr>
                <w:szCs w:val="28"/>
              </w:rPr>
            </w:pPr>
            <w:r>
              <w:rPr>
                <w:szCs w:val="28"/>
              </w:rPr>
              <w:t xml:space="preserve">              В.Ю.Экель</w:t>
            </w:r>
            <w:r w:rsidRPr="00785CC0">
              <w:rPr>
                <w:szCs w:val="28"/>
              </w:rPr>
              <w:t xml:space="preserve">_______________ </w:t>
            </w:r>
          </w:p>
        </w:tc>
      </w:tr>
    </w:tbl>
    <w:p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309F" w:rsidRPr="001A7694" w:rsidRDefault="0059309F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</w:rPr>
      </w:pPr>
      <w:r w:rsidRPr="001A7694">
        <w:rPr>
          <w:rFonts w:ascii="Times New Roman" w:hAnsi="Times New Roman" w:cs="Times New Roman"/>
        </w:rPr>
        <w:t>Приложение</w:t>
      </w:r>
    </w:p>
    <w:p w:rsidR="0059309F" w:rsidRPr="001A7694" w:rsidRDefault="0059309F" w:rsidP="00456C56">
      <w:pPr>
        <w:pStyle w:val="ConsPlusNormal"/>
        <w:spacing w:line="240" w:lineRule="auto"/>
        <w:jc w:val="right"/>
        <w:rPr>
          <w:rFonts w:ascii="Times New Roman" w:hAnsi="Times New Roman" w:cs="Times New Roman"/>
        </w:rPr>
      </w:pPr>
      <w:r w:rsidRPr="001A7694">
        <w:rPr>
          <w:rFonts w:ascii="Times New Roman" w:hAnsi="Times New Roman" w:cs="Times New Roman"/>
        </w:rPr>
        <w:t xml:space="preserve">к Решению </w:t>
      </w:r>
      <w:r w:rsidR="001A7694">
        <w:rPr>
          <w:rFonts w:ascii="Times New Roman" w:hAnsi="Times New Roman" w:cs="Times New Roman"/>
        </w:rPr>
        <w:t>Никольского</w:t>
      </w:r>
    </w:p>
    <w:p w:rsidR="00456C56" w:rsidRPr="001A7694" w:rsidRDefault="00456C56" w:rsidP="00456C56">
      <w:pPr>
        <w:pStyle w:val="ConsPlusNormal"/>
        <w:spacing w:line="240" w:lineRule="auto"/>
        <w:jc w:val="right"/>
        <w:rPr>
          <w:rFonts w:ascii="Times New Roman" w:hAnsi="Times New Roman" w:cs="Times New Roman"/>
        </w:rPr>
      </w:pPr>
      <w:r w:rsidRPr="001A7694">
        <w:rPr>
          <w:rFonts w:ascii="Times New Roman" w:hAnsi="Times New Roman" w:cs="Times New Roman"/>
        </w:rPr>
        <w:t>сельского Совета депутатов</w:t>
      </w:r>
    </w:p>
    <w:p w:rsidR="0059309F" w:rsidRPr="001A7694" w:rsidRDefault="001A7694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14.11.2022</w:t>
      </w:r>
      <w:r w:rsidR="00152A5B" w:rsidRPr="001A7694">
        <w:rPr>
          <w:rFonts w:ascii="Times New Roman" w:hAnsi="Times New Roman" w:cs="Times New Roman"/>
        </w:rPr>
        <w:t xml:space="preserve"> </w:t>
      </w:r>
      <w:r w:rsidR="0059309F" w:rsidRPr="001A7694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26-</w:t>
      </w:r>
      <w:r w:rsidR="00787CC7">
        <w:rPr>
          <w:rFonts w:ascii="Times New Roman" w:hAnsi="Times New Roman" w:cs="Times New Roman"/>
        </w:rPr>
        <w:t>79</w:t>
      </w:r>
      <w:r w:rsidR="00152A5B" w:rsidRPr="001A7694">
        <w:rPr>
          <w:rFonts w:ascii="Times New Roman" w:hAnsi="Times New Roman" w:cs="Times New Roman"/>
        </w:rPr>
        <w:t>Р</w:t>
      </w:r>
    </w:p>
    <w:p w:rsidR="00787CC7" w:rsidRDefault="00787CC7" w:rsidP="00787CC7">
      <w:pPr>
        <w:autoSpaceDE w:val="0"/>
        <w:autoSpaceDN w:val="0"/>
        <w:adjustRightInd w:val="0"/>
        <w:jc w:val="both"/>
        <w:rPr>
          <w:rFonts w:eastAsia="Calibri"/>
          <w:bCs/>
          <w:szCs w:val="28"/>
          <w:lang w:eastAsia="en-US"/>
        </w:rPr>
      </w:pPr>
    </w:p>
    <w:p w:rsidR="00787CC7" w:rsidRPr="00787CC7" w:rsidRDefault="00787CC7" w:rsidP="00787CC7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787CC7">
        <w:rPr>
          <w:rFonts w:eastAsia="Calibri"/>
          <w:b/>
          <w:bCs/>
          <w:szCs w:val="28"/>
          <w:lang w:eastAsia="en-US"/>
        </w:rPr>
        <w:t>Порядок</w:t>
      </w:r>
      <w:r w:rsidRPr="00787CC7">
        <w:rPr>
          <w:rFonts w:eastAsia="Calibri"/>
          <w:b/>
          <w:bCs/>
          <w:szCs w:val="28"/>
          <w:lang w:eastAsia="en-US"/>
        </w:rPr>
        <w:t xml:space="preserve"> формирования и деятельности коллегиального органа (комиссии), осуществляющего проведение конкурсного отбора инициативных проектов» на территории МО Никольский сельсовет Емельяновс</w:t>
      </w:r>
      <w:r w:rsidRPr="00787CC7">
        <w:rPr>
          <w:rFonts w:eastAsia="Calibri"/>
          <w:b/>
          <w:bCs/>
          <w:szCs w:val="28"/>
          <w:lang w:eastAsia="en-US"/>
        </w:rPr>
        <w:t>кого района Красноярского края.</w:t>
      </w:r>
    </w:p>
    <w:p w:rsidR="0059309F" w:rsidRPr="00456C56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1. Состав коллегиального органа (далее – Согласительная комиссия) формируется администрацией</w:t>
      </w:r>
      <w:r w:rsidR="00456C56">
        <w:rPr>
          <w:bCs/>
          <w:color w:val="000000"/>
          <w:sz w:val="28"/>
          <w:szCs w:val="28"/>
        </w:rPr>
        <w:t xml:space="preserve"> </w:t>
      </w:r>
      <w:r w:rsidR="00787CC7">
        <w:rPr>
          <w:bCs/>
          <w:color w:val="000000"/>
          <w:sz w:val="28"/>
          <w:szCs w:val="28"/>
        </w:rPr>
        <w:t xml:space="preserve">Никольского </w:t>
      </w:r>
      <w:r w:rsidR="00456C56">
        <w:rPr>
          <w:bCs/>
          <w:color w:val="000000"/>
          <w:sz w:val="28"/>
          <w:szCs w:val="28"/>
        </w:rPr>
        <w:t>сельсовета.</w:t>
      </w:r>
      <w:r w:rsidRPr="002336A7">
        <w:rPr>
          <w:bCs/>
          <w:color w:val="000000"/>
          <w:sz w:val="28"/>
          <w:szCs w:val="28"/>
        </w:rPr>
        <w:t xml:space="preserve"> При этом половина от общего числа членов Согласительной комиссии должна быть назначена на основе предложений</w:t>
      </w:r>
      <w:r w:rsidR="00456C56">
        <w:rPr>
          <w:bCs/>
          <w:color w:val="000000"/>
          <w:sz w:val="28"/>
          <w:szCs w:val="28"/>
        </w:rPr>
        <w:t xml:space="preserve"> </w:t>
      </w:r>
      <w:r w:rsidR="00787CC7">
        <w:rPr>
          <w:bCs/>
          <w:color w:val="000000"/>
          <w:sz w:val="28"/>
          <w:szCs w:val="28"/>
        </w:rPr>
        <w:t xml:space="preserve">Никольского </w:t>
      </w:r>
      <w:r w:rsidR="00456C56">
        <w:rPr>
          <w:bCs/>
          <w:color w:val="000000"/>
          <w:sz w:val="28"/>
          <w:szCs w:val="28"/>
        </w:rPr>
        <w:t>сельского Совета депутатов.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4. Согласительная комиссия осуществляет следующие функции: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</w:t>
      </w:r>
      <w:r>
        <w:rPr>
          <w:bCs/>
          <w:color w:val="000000"/>
          <w:sz w:val="28"/>
          <w:szCs w:val="28"/>
        </w:rPr>
        <w:t xml:space="preserve"> </w:t>
      </w:r>
      <w:r w:rsidRPr="002336A7">
        <w:rPr>
          <w:bCs/>
          <w:color w:val="000000"/>
          <w:sz w:val="28"/>
          <w:szCs w:val="28"/>
        </w:rPr>
        <w:t xml:space="preserve">Порядком выдвижения, внесения, обсуждения, рассмотрения инициативных проектов, а также проведения их конкурсного отбора </w:t>
      </w:r>
      <w:r w:rsidR="00456C56">
        <w:rPr>
          <w:bCs/>
          <w:color w:val="000000"/>
          <w:sz w:val="28"/>
          <w:szCs w:val="28"/>
        </w:rPr>
        <w:t xml:space="preserve">в </w:t>
      </w:r>
      <w:r w:rsidR="00787CC7">
        <w:rPr>
          <w:bCs/>
          <w:color w:val="000000"/>
          <w:sz w:val="28"/>
          <w:szCs w:val="28"/>
        </w:rPr>
        <w:t xml:space="preserve">Никольском </w:t>
      </w:r>
      <w:r w:rsidR="00456C56">
        <w:rPr>
          <w:bCs/>
          <w:color w:val="000000"/>
          <w:sz w:val="28"/>
          <w:szCs w:val="28"/>
        </w:rPr>
        <w:t>сельсовете;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формирует итоговую оценку инициативных проектов;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6. Полномочия членов Согласительной комиссии: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1) председатель Согласительной комиссии: 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руководит деятельностью Согласительной комиссии, организует её работу;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заседания Согласительной комиссии, подписывает протоколы заседаний;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осуществляет общий контроль за реализацией принятых Согласительной комиссией решений;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участвует в работе Согласительной комиссии в качестве члена Согласительной комиссии;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2) заместитель председателя Согласительной комиссии: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lastRenderedPageBreak/>
        <w:t>- исполняет полномочия председателя Согласительной комиссии в отсутствие председателя;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участвует в работе Согласительной комиссии в качестве члена Согласительной комиссии;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3) секретарь Согласительной комиссии: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формирует проект повестки очередного заседания Согласительной комиссии;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- обеспечивает подготовку материалов к заседанию Согласительной комиссии; 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оповещает членов Согласительной комиссии об очередных её заседаниях;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и подписывает протоколы заседаний Согласительной комиссии;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-участвует в работе Согласительной комиссии в качестве члена Согласительной комиссии;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4) члены Согласительной комиссии: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осуществляют рассмотрение и оценку представленных инициативных проектов;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9. Решения Согласительной комиссии оформляются протоколами в течение 4 рабочих дней со дня заседани</w:t>
      </w:r>
      <w:bookmarkStart w:id="0" w:name="_GoBack"/>
      <w:bookmarkEnd w:id="0"/>
      <w:r w:rsidRPr="002336A7">
        <w:rPr>
          <w:bCs/>
          <w:color w:val="000000"/>
          <w:sz w:val="28"/>
          <w:szCs w:val="28"/>
        </w:rPr>
        <w:t>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B53B9" w:rsidRDefault="000B53B9"/>
    <w:sectPr w:rsidR="000B53B9" w:rsidSect="00941D5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600" w:rsidRDefault="00937600" w:rsidP="00787CC7">
      <w:r>
        <w:separator/>
      </w:r>
    </w:p>
  </w:endnote>
  <w:endnote w:type="continuationSeparator" w:id="0">
    <w:p w:rsidR="00937600" w:rsidRDefault="00937600" w:rsidP="0078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976818"/>
      <w:docPartObj>
        <w:docPartGallery w:val="Page Numbers (Bottom of Page)"/>
        <w:docPartUnique/>
      </w:docPartObj>
    </w:sdtPr>
    <w:sdtContent>
      <w:p w:rsidR="00787CC7" w:rsidRDefault="00787CC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87CC7" w:rsidRDefault="00787C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600" w:rsidRDefault="00937600" w:rsidP="00787CC7">
      <w:r>
        <w:separator/>
      </w:r>
    </w:p>
  </w:footnote>
  <w:footnote w:type="continuationSeparator" w:id="0">
    <w:p w:rsidR="00937600" w:rsidRDefault="00937600" w:rsidP="00787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F88"/>
    <w:rsid w:val="000B53B9"/>
    <w:rsid w:val="00152A5B"/>
    <w:rsid w:val="001A7694"/>
    <w:rsid w:val="00456C56"/>
    <w:rsid w:val="0059309F"/>
    <w:rsid w:val="00651333"/>
    <w:rsid w:val="00787CC7"/>
    <w:rsid w:val="008B30BE"/>
    <w:rsid w:val="00937600"/>
    <w:rsid w:val="00941D5F"/>
    <w:rsid w:val="00976F88"/>
    <w:rsid w:val="00A75EEF"/>
    <w:rsid w:val="00C305E1"/>
    <w:rsid w:val="00CC61D9"/>
    <w:rsid w:val="00F3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AD58"/>
  <w15:docId w15:val="{59443150-8128-4D80-BB77-87A1BFC0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61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1D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A769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87C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7C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87C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7CC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nikolskoe24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user</cp:lastModifiedBy>
  <cp:revision>8</cp:revision>
  <cp:lastPrinted>2022-11-10T08:48:00Z</cp:lastPrinted>
  <dcterms:created xsi:type="dcterms:W3CDTF">2021-03-24T04:24:00Z</dcterms:created>
  <dcterms:modified xsi:type="dcterms:W3CDTF">2022-11-10T08:49:00Z</dcterms:modified>
</cp:coreProperties>
</file>