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71" w:rsidRDefault="00305471" w:rsidP="00305471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</w:p>
    <w:p w:rsidR="0001682D" w:rsidRPr="0001682D" w:rsidRDefault="0001682D" w:rsidP="0001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589C2780" wp14:editId="79A44CA9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82D" w:rsidRPr="0001682D" w:rsidRDefault="0001682D" w:rsidP="0001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01682D" w:rsidRPr="0001682D" w:rsidRDefault="0001682D" w:rsidP="000168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1682D" w:rsidRPr="0001682D" w:rsidRDefault="0001682D" w:rsidP="0001682D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1682D">
        <w:rPr>
          <w:rFonts w:ascii="Times New Roman" w:eastAsia="Times New Roman" w:hAnsi="Times New Roman" w:cs="Times New Roman"/>
          <w:sz w:val="14"/>
          <w:szCs w:val="14"/>
        </w:rPr>
        <w:t xml:space="preserve">663024 с.Никольское, ул.Советская 75а, т.8(39133)3-02-60, факс 8(39133)3-01-69 эл.почта </w:t>
      </w:r>
      <w:r w:rsidRPr="0001682D">
        <w:rPr>
          <w:rFonts w:ascii="Times New Roman" w:eastAsia="Times New Roman" w:hAnsi="Times New Roman" w:cs="Times New Roman"/>
          <w:sz w:val="14"/>
          <w:szCs w:val="14"/>
          <w:lang w:val="en-US"/>
        </w:rPr>
        <w:t>s</w:t>
      </w:r>
      <w:r w:rsidRPr="0001682D">
        <w:rPr>
          <w:rFonts w:ascii="Times New Roman" w:eastAsia="Times New Roman" w:hAnsi="Times New Roman" w:cs="Times New Roman"/>
          <w:sz w:val="14"/>
          <w:szCs w:val="14"/>
        </w:rPr>
        <w:t>-</w:t>
      </w:r>
      <w:r w:rsidRPr="0001682D">
        <w:rPr>
          <w:rFonts w:ascii="Times New Roman" w:eastAsia="Times New Roman" w:hAnsi="Times New Roman" w:cs="Times New Roman"/>
          <w:sz w:val="14"/>
          <w:szCs w:val="14"/>
          <w:lang w:val="en-US"/>
        </w:rPr>
        <w:t>sovet</w:t>
      </w:r>
      <w:r w:rsidRPr="0001682D">
        <w:rPr>
          <w:rFonts w:ascii="Times New Roman" w:eastAsia="Times New Roman" w:hAnsi="Times New Roman" w:cs="Times New Roman"/>
          <w:sz w:val="14"/>
          <w:szCs w:val="14"/>
        </w:rPr>
        <w:t>@</w:t>
      </w:r>
      <w:r w:rsidRPr="0001682D">
        <w:rPr>
          <w:rFonts w:ascii="Times New Roman" w:eastAsia="Times New Roman" w:hAnsi="Times New Roman" w:cs="Times New Roman"/>
          <w:sz w:val="14"/>
          <w:szCs w:val="14"/>
          <w:lang w:val="en-US"/>
        </w:rPr>
        <w:t>mail</w:t>
      </w:r>
      <w:r w:rsidRPr="0001682D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01682D">
        <w:rPr>
          <w:rFonts w:ascii="Times New Roman" w:eastAsia="Times New Roman" w:hAnsi="Times New Roman" w:cs="Times New Roman"/>
          <w:sz w:val="14"/>
          <w:szCs w:val="14"/>
          <w:lang w:val="en-US"/>
        </w:rPr>
        <w:t>ru</w:t>
      </w:r>
      <w:r w:rsidRPr="0001682D">
        <w:rPr>
          <w:rFonts w:ascii="Times New Roman" w:eastAsia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01682D" w:rsidRPr="0001682D" w:rsidRDefault="0001682D" w:rsidP="000168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682D" w:rsidRPr="0001682D" w:rsidRDefault="0001682D" w:rsidP="000168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682D" w:rsidRPr="0001682D" w:rsidRDefault="0001682D" w:rsidP="0001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01682D" w:rsidRPr="0001682D" w:rsidRDefault="0001682D" w:rsidP="0001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1682D" w:rsidRPr="0001682D" w:rsidRDefault="0001682D" w:rsidP="00016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B6987">
        <w:rPr>
          <w:rFonts w:ascii="Times New Roman" w:eastAsia="Times New Roman" w:hAnsi="Times New Roman" w:cs="Times New Roman"/>
          <w:bCs/>
          <w:sz w:val="27"/>
          <w:szCs w:val="27"/>
        </w:rPr>
        <w:t xml:space="preserve">26.04.2022 г.                       с. Никольское     </w:t>
      </w:r>
      <w:r w:rsidR="00FB6987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№ 31</w:t>
      </w:r>
      <w:r w:rsidRPr="0001682D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</w:t>
      </w:r>
    </w:p>
    <w:p w:rsidR="0001682D" w:rsidRPr="0001682D" w:rsidRDefault="0001682D" w:rsidP="000168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</w:p>
    <w:p w:rsidR="0001682D" w:rsidRPr="0001682D" w:rsidRDefault="0001682D" w:rsidP="0001682D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</w:rPr>
      </w:pPr>
      <w:r w:rsidRPr="0001682D">
        <w:rPr>
          <w:rFonts w:ascii="Times New Roman" w:eastAsia="Times New Roman" w:hAnsi="Times New Roman" w:cs="Times New Roman"/>
        </w:rPr>
        <w:t xml:space="preserve">  </w:t>
      </w:r>
    </w:p>
    <w:p w:rsidR="0001682D" w:rsidRPr="0001682D" w:rsidRDefault="0001682D" w:rsidP="000168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Об организации деятельности внештатных инст</w:t>
      </w:r>
      <w:r w:rsidR="0001682D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рукторов пожарной профилактики на территории Никольского сельсовета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Емельяновского района </w:t>
      </w:r>
      <w:r w:rsidR="0001682D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 края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7D04" w:rsidRPr="0001682D" w:rsidRDefault="0001682D" w:rsidP="00305471">
      <w:pPr>
        <w:spacing w:after="29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3C7D04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от 21.12.1994 № 69-ФЗ "О пожарной безопасности", Федеральным законом от 21.12.1994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25.04.2012 № 390 "О противопожарном режиме", Приказом МЧС РФ от 12.12.2007 № 645 «Об утверждении норм пожарной безопасности «Обучение мерам пожарной безопасности работников организаций», в целях предупреждения пожаров, профилактики гибели и травматизма людей, обеспечения надежной противопожарной защиты жилищного фонда и обучения населения мерам пожарной безопасности, в соответствии со ст. 16 Федерального закона от 06.10.2003 №131-ФЗ «Об общих принципах организации местного самоуправления в Российской Федерации», руководствуясь ст</w:t>
      </w:r>
      <w:r w:rsidR="003C7D04"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 Устава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 Емельяновского района Красноярского края</w:t>
      </w:r>
      <w:r w:rsidR="003C7D04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C7D04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ПОСТАНОВЛЯЮ: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1.Утвердить: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01682D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1. Положение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организации работы внештатных инструкторов пожарной профилактики на территории 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Никольского сельсовета Емельяновского района 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 края (приложение 1);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Примерный план работы внештатных инструкторов пожарной профилактики на территории 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Никольского сельсовета Емельяновского района 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 края (приложение 2);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1.3. Список внештатных инструкторов пожарной профилактики на территории</w:t>
      </w:r>
      <w:r w:rsidR="0001682D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 Емельяновского района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Красноярского края (приложение 3);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1.4. Форму удостоверения внештатного инструктора пожарной профилактики (приложение 4).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2. Рекомендовать руководителям организаций независимо от форм собственности, расположенных на территории</w:t>
      </w:r>
      <w:r w:rsidR="0001682D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 Емельяновского района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Красноярского края, обеспечить выполнение мероприятий, предусмотренных примерным планом работы внештатных инструкторов пожарной профилактики на территории </w:t>
      </w:r>
      <w:r w:rsid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Никольского сельсовета Емельяновского района 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 края, представлять объекты для осуществления проверок по соблюдению требований пожарной безопасности.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Рекомендовать начальнику ОНД </w:t>
      </w:r>
      <w:r w:rsid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ПР </w:t>
      </w:r>
      <w:r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 w:rsidR="00AD3FC8"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>Емельяновскому району</w:t>
      </w:r>
      <w:r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>. оказывать практическую помощь в организации работы внештатных инструкторов пожарной профилактики</w:t>
      </w:r>
      <w:r w:rsidR="00EC3669"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Никольского сельсовета</w:t>
      </w:r>
      <w:r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>, осуществлять информационное и методическое обеспечение их деятельности.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Внештатным инструкторам пожарной профилактики представлять отчеты о прод</w:t>
      </w:r>
      <w:r w:rsidR="00296919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еланной работе ежемесячно, до 2</w:t>
      </w:r>
      <w:r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числа </w:t>
      </w:r>
      <w:r w:rsidR="0016037F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месяца,</w:t>
      </w:r>
      <w:r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следующего за отчётным и по итогам работы за год </w:t>
      </w:r>
      <w:r w:rsidR="00296919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Главы </w:t>
      </w:r>
      <w:r w:rsidR="0016037F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5. Настоящее постановление опубликовать в газете «</w:t>
      </w:r>
      <w:r w:rsidR="00AD3FC8">
        <w:rPr>
          <w:rFonts w:ascii="Times New Roman" w:eastAsia="Times New Roman" w:hAnsi="Times New Roman" w:cs="Times New Roman"/>
          <w:color w:val="333333"/>
          <w:sz w:val="28"/>
          <w:szCs w:val="28"/>
        </w:rPr>
        <w:t>Емельяновские Веси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» и разместить на сайте администрации</w:t>
      </w:r>
      <w:r w:rsidR="00AD3FC8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D3FC8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сети Интернет.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6. Контроль за исполнением данного постановления оставляю за собой.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7. Постановление вступает в силу в день, следующий за днем его опубликования.</w:t>
      </w:r>
    </w:p>
    <w:p w:rsidR="003F3380" w:rsidRDefault="003F3380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</w:p>
    <w:p w:rsidR="003F3380" w:rsidRDefault="003F3380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</w:p>
    <w:p w:rsidR="003F3380" w:rsidRDefault="003F3380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</w:p>
    <w:p w:rsidR="003C7D04" w:rsidRPr="0001682D" w:rsidRDefault="00FB6987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И.о.Главы</w:t>
      </w:r>
      <w:r w:rsidR="003C7D04"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D3FC8" w:rsidRPr="00FB6987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сельсовета</w:t>
      </w:r>
      <w:r w:rsidR="00AD3F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А.П.Жарких</w:t>
      </w:r>
    </w:p>
    <w:p w:rsidR="003F3380" w:rsidRDefault="003F3380" w:rsidP="00AD3F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3380" w:rsidRDefault="003F3380" w:rsidP="00AD3F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3380" w:rsidRDefault="003F3380" w:rsidP="00AD3F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6919" w:rsidRDefault="00296919" w:rsidP="00AD3F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</w:p>
    <w:p w:rsidR="00AD3FC8" w:rsidRDefault="00AD3FC8" w:rsidP="00AD3F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3FC8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Приложение 1 к постановлению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                                                                                                           </w:t>
      </w:r>
      <w:r w:rsidRPr="00AD3FC8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администрации</w:t>
      </w:r>
      <w:r w:rsidRPr="00AD3FC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AD3FC8">
        <w:rPr>
          <w:rFonts w:ascii="Times New Roman" w:eastAsia="Times New Roman" w:hAnsi="Times New Roman" w:cs="Times New Roman"/>
          <w:color w:val="333333"/>
          <w:sz w:val="20"/>
          <w:szCs w:val="20"/>
        </w:rPr>
        <w:t>Никольского сельсовета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D3FC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Емельяновского района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AD3FC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Красноярского края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FB6987">
        <w:rPr>
          <w:rFonts w:ascii="Times New Roman" w:eastAsia="Times New Roman" w:hAnsi="Times New Roman" w:cs="Times New Roman"/>
          <w:color w:val="333333"/>
          <w:sz w:val="20"/>
          <w:szCs w:val="20"/>
        </w:rPr>
        <w:t>от 26.04.2022 №</w:t>
      </w:r>
      <w:r w:rsidR="00FB6987">
        <w:rPr>
          <w:rFonts w:ascii="Times New Roman" w:eastAsia="Times New Roman" w:hAnsi="Times New Roman" w:cs="Times New Roman"/>
          <w:color w:val="333333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D3FC8" w:rsidRDefault="00AD3FC8" w:rsidP="00AD3F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D3FC8" w:rsidRDefault="00AD3FC8" w:rsidP="00AD3F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3F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ПОЛОЖЕНИЕ</w:t>
      </w:r>
    </w:p>
    <w:p w:rsidR="003C7D04" w:rsidRPr="0001682D" w:rsidRDefault="003C7D04" w:rsidP="00AD3F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организации работы внештатных инструкторов пожарной профилактики на территории</w:t>
      </w:r>
      <w:r w:rsidR="003F3380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F3380" w:rsidRPr="003F33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Никольского сельсовета Емельяновского района</w:t>
      </w:r>
      <w:r w:rsidRPr="003F3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1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Красноярского края</w:t>
      </w:r>
    </w:p>
    <w:p w:rsidR="00AD3FC8" w:rsidRDefault="00AD3FC8" w:rsidP="003C7D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C7D04" w:rsidRPr="0001682D" w:rsidRDefault="003C7D04" w:rsidP="003C7D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от 21.12.1994 N 69-ФЗ "О пожарной безопасности",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25.04.2012 N 390 "О противопожарном режиме", Приказом МЧС РФ от 12.12.2007 № 645 «Об утверждении норм пожарной безопасности «Обучение мерам пожарной безопасности работников организаций», в целях предупреждения пожаров, профилактики гибели и травматизма людей, обеспечения надежной противопожарной защиты жилищного фонда и обучения населения мерам пожарной безопасности,</w:t>
      </w:r>
      <w:r w:rsid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7D04" w:rsidRPr="0001682D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понятия и термины: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пожарная безопасность — состояние защищенности личности, имущества, общества и государства от пожаров;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нарушение требований пожарной безопасности — невыполнение или ненадлежащее выполнение требований пожарной безопасности;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противопожарный режим —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— меры пожарной безопасности — действия по обеспечению пожарной безопасности, в том числе по выполнению требований пожарной безопасности;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пожарная охрана —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пожарно-техническая продукция —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государственный пожарный надзор —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нормативные документы по пожарной безопасности — технические регламенты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профилактика пожаров —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3C7D04" w:rsidRPr="003F3380" w:rsidRDefault="003C7D04" w:rsidP="003C7D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ОРГАНИЗАЦИЯ РАБОТЫ ВНЕШТАТНЫХ ИНСТРУКТОРОВ ПОЖАРНОЙ</w:t>
      </w:r>
      <w:r w:rsidR="003F3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F3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ПРОФИЛАКТИКИ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внештатных инструкторов пожарной профилактики (далее — внештатные инструкторы) организуется Администрацией </w:t>
      </w:r>
      <w:r w:rsid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посредством издания соответствующих нормативных правовых актов, примерным планом работы внештатных инструкторов пожарной профилактики, а также другой организационно-учетной документации.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Координирование и методическое обеспечение деятельности внештатных инструкторов осуществляется</w:t>
      </w:r>
      <w:r w:rsid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Главой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Никольского сельсовета Емельяновского района Красноярского края 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Деятельность внештатных инструкторов осуществляется с целью: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привлечения широких слоев общественности к делу предупреждения пожаров, профилактики гибели и травматизма людей при пожарах;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информирования населения о мерах пожарной безопасности и обучения действиям при возникновении пожаров;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оказания помощи пожарной охране в обеспечении соблюдения </w:t>
      </w:r>
      <w:r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требований норм и правил прот</w:t>
      </w:r>
      <w:r w:rsidR="0016037F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ивопожарного </w:t>
      </w:r>
      <w:r w:rsidR="00CA3791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режима на</w:t>
      </w:r>
      <w:r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территории</w:t>
      </w:r>
      <w:r w:rsidR="0016037F"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Никольского сельсовета</w:t>
      </w:r>
      <w:r w:rsidRPr="0016037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Внештатным инструктором может стать любой гражданин не моложе 18 лет, способный на добровольных началах осуществлять обучение и информирование населения о мерах по обеспечению пожарной безопасности в жилом секторе на территории населенного пункта или организации.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Внештатные инструкторы могут осуществлять свою деятельность</w:t>
      </w:r>
      <w:r w:rsid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в организациях независимо от форм собственности, путем подворового или поквартирного обходов частной жилой застройки и многоквартирных домов.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="00520C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выдае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т внештатному инструктору соответствующее удостоверение по форме установленного образца (прилагается). В случае освобождения внештатного инструктора от исполнения обязанностей удостоверение сдается по месту выдачи.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Численный состав внештатных инструкторов и закрепление их по территориям для проведения профилактической работы определяется администрацией </w:t>
      </w:r>
      <w:r w:rsidR="00520CE6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внештатных инструкторов, кроме лиц, имеющих специальное образование, проводится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В своей работе внештатные инструкторы руководствуются: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нормативными правовыми актами Российской Федерации и Красноярского края, Администрации</w:t>
      </w:r>
      <w:r w:rsidR="00520CE6" w:rsidRPr="00016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0CE6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 Емельяновского района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Красноярского края;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постановлениями, распоряжениями администрации </w:t>
      </w:r>
      <w:r w:rsidR="00520C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Никольского сельсовета Емельяновского района </w:t>
      </w: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 края;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— настоящим Положением;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— 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</w:t>
      </w:r>
    </w:p>
    <w:p w:rsidR="003C7D04" w:rsidRPr="003F3380" w:rsidRDefault="003C7D04" w:rsidP="003C7D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ЗАДАЧИ И НАПРАВЛЕНИЯ ДЕЯТЕЛЬНОСТИ, ПРАВА И ОБЯЗАННОСТИ ВНЕШТАТНЫХ ИНСТРУКТОРОВ ПОЖАРНОЙ ПРОФИЛАКТИКИ В ЖИЛОМ</w:t>
      </w:r>
    </w:p>
    <w:p w:rsidR="003C7D04" w:rsidRPr="003F3380" w:rsidRDefault="003C7D04" w:rsidP="003C7D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СЕКТОРЕ</w:t>
      </w:r>
    </w:p>
    <w:p w:rsidR="003C7D04" w:rsidRPr="003F3380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и направления деятельности, права и обязанности внештатных инструкторов: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получать у </w:t>
      </w:r>
      <w:r w:rsid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заместителя Главы Никольского сельсовет</w:t>
      </w:r>
      <w:r w:rsidRPr="003C7D04">
        <w:rPr>
          <w:rFonts w:ascii="Georgia" w:eastAsia="Times New Roman" w:hAnsi="Georgia" w:cs="Times New Roman"/>
          <w:color w:val="333333"/>
          <w:sz w:val="19"/>
          <w:szCs w:val="19"/>
        </w:rPr>
        <w:t xml:space="preserve"> 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информацию об оперативной обстановке с пожарами и гибелью людей на территории </w:t>
      </w:r>
      <w:r w:rsid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Емельяновского района, 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а также необходимую учебную и методическую литературу для организации обучения населения мерам пожарной безопасности, проведения противопожарной агитации и пропаганды;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изучать основные требования правил пожарной безопасности, в том числе в жилом секторе;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информировать населения, рабочих и служащих, а также размещать информационные материалы по пожарной безопасности, профилактике и обзору произошедших пожаров на территории </w:t>
      </w:r>
      <w:r w:rsid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Емельяновского района 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 края в текущем году в организациях, на досках объявлений в местах массового скопления населения;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проводить тематические беседы и инструктажи на противопожарную тематику среди населения, в организациях;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взаимодействовать с заинтересованными организациями и пре</w:t>
      </w:r>
      <w:r w:rsid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дприятиями по обучению населения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мерам пожарной безопасности;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участвовать в проведении рейдов, собраний, сходов с населением с целью рассмотрения вопросов обеспечения пожарной безопасности;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распространять среди населения листовки, памятки, плакаты и другие средства наглядной агитации по пожарной безопасности;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обучать население, работников организаций практическому применению первичных средств пожаротушения;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оказывать содействие подразделениям противопожарной службы в обеспечении пожарной безопасности;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— проводить, с согласия владельцев, противопожарное обследование зданий и сооружений жилого сектора на закрепленных территориях с оформлением рекомендаций для устранения нарушений правил противопожарного режима;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осуществлять контроль над состоянием пожарной безопасности на территориях населенных пунктов </w:t>
      </w:r>
      <w:r w:rsid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="00CA379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вносить предложения по улучшению состояния пожарной безопасности 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Главе Никольского сельсовета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пожарной профилактике</w:t>
      </w:r>
      <w:r w:rsidR="00CA3791" w:rsidRPr="00CA37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7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CA3791"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территориях населенных пунктов </w:t>
      </w:r>
      <w:r w:rsidR="00CA3791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в случае обращения граждан с сообщениями о фактах нарушений пожарной безопасности, создающих реальную угрозу возникновения пожара, либо в случае непосредственного обнаружения указанных событий или фактов сообщать об этом 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Главе или Заместителю Главы Никольского сельсовета;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иметь при себе и предъявлять по требованию граждан или должностных лиц удостоверение установленного образца;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представлять отчеты о про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деланной работе ежемесячно до 2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числа месяца, следующего за отчётным и по итогам работы за год 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заместителю Главы Никольского сельсовета.</w:t>
      </w:r>
    </w:p>
    <w:p w:rsidR="003C7D04" w:rsidRPr="00296919" w:rsidRDefault="003C7D04" w:rsidP="003C7D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ФИНАНСИРОВАНИЕ И МАТЕРИАЛЬНО-ТЕХНИЧЕСКОЕ ОБЕСПЕЧЕНИЕ ДЕЯТЕЛЬНОСТИ ВНЕШТАТНЫХ ИНСТРУКТОРОВ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Материально-техническое обеспечение деятельности внештатных инструкторов осуществляется за счет средств 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других источников финансирования.</w:t>
      </w:r>
    </w:p>
    <w:p w:rsidR="003C7D04" w:rsidRPr="00296919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>За активную работу по предупреждению пожаров, гибели и травматизма людей администрация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Никольского сельсовета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руководители организаций могут устанавливать внештатным инструкторам различные льготы, выплачивать премии, применять другие виды поощрений.</w:t>
      </w:r>
    </w:p>
    <w:p w:rsidR="003C7D04" w:rsidRPr="008B792E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Поощрение внештатных инструкторов осуществляется по представлению </w:t>
      </w:r>
      <w:r w:rsidR="00463948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Главе Никольского сельсовета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итогов работы за год, из средств, запланированных на мероприятия</w:t>
      </w:r>
      <w:r w:rsidR="008B792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9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B79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Плана по обеспечению пожарной безопасности на территории </w:t>
      </w:r>
      <w:r w:rsidR="008B792E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Никольского сельсовета</w:t>
      </w:r>
      <w:r w:rsidRPr="008B79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B792E" w:rsidRDefault="008B792E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792E" w:rsidRDefault="008B792E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792E" w:rsidRDefault="008B792E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C7D04" w:rsidRPr="008B792E" w:rsidRDefault="003C7D04" w:rsidP="008B792E">
      <w:pPr>
        <w:spacing w:after="290" w:line="192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B792E">
        <w:rPr>
          <w:rFonts w:ascii="Times New Roman" w:eastAsia="Times New Roman" w:hAnsi="Times New Roman" w:cs="Times New Roman"/>
          <w:color w:val="333333"/>
          <w:sz w:val="20"/>
          <w:szCs w:val="20"/>
        </w:rPr>
        <w:t>Приложение 2</w:t>
      </w:r>
      <w:r w:rsidR="008B792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Никольского сельсовета                                                                                                                                                                                           Емельяновского района Красноярского края                                                                                                                                              </w:t>
      </w:r>
      <w:r w:rsidR="008B792E" w:rsidRPr="00FB6987">
        <w:rPr>
          <w:rFonts w:ascii="Times New Roman" w:eastAsia="Times New Roman" w:hAnsi="Times New Roman" w:cs="Times New Roman"/>
          <w:color w:val="333333"/>
          <w:sz w:val="20"/>
          <w:szCs w:val="20"/>
        </w:rPr>
        <w:t>от 26.04.2022г. №</w:t>
      </w:r>
      <w:r w:rsidR="00FB6987">
        <w:rPr>
          <w:rFonts w:ascii="Times New Roman" w:eastAsia="Times New Roman" w:hAnsi="Times New Roman" w:cs="Times New Roman"/>
          <w:color w:val="333333"/>
          <w:sz w:val="20"/>
          <w:szCs w:val="20"/>
        </w:rPr>
        <w:t>31</w:t>
      </w:r>
    </w:p>
    <w:p w:rsidR="008B792E" w:rsidRDefault="008B792E" w:rsidP="008B7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C7D04" w:rsidRPr="008B792E" w:rsidRDefault="003C7D04" w:rsidP="008B7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Примерный план работы внештатных инструкторов пожарной профилактики на </w:t>
      </w:r>
      <w:r w:rsidRPr="00FB69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территории </w:t>
      </w:r>
      <w:r w:rsidR="00FB69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Никольского сельсовета Емельяновского района</w:t>
      </w:r>
      <w:r w:rsidRPr="00FB69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Красноярского края</w:t>
      </w:r>
    </w:p>
    <w:tbl>
      <w:tblPr>
        <w:tblW w:w="774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417"/>
        <w:gridCol w:w="2334"/>
      </w:tblGrid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CA3791" w:rsidRDefault="00CA3791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45400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3C7D04"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="00345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45400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C7D04"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45400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C7D04"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об оперативной обстановке с пожарами и гибелью людей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необходимой учебной и методической литературы для организации обучения населения мерам пожарной безопасности, проведения противопожарной агитации и пропаганды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8B792E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населения, рабочих и служащих, а также размещение информационных материалов по пожарной безопасности, профилактике и обзору произошедших пожаров на территории</w:t>
            </w:r>
            <w:r w:rsidR="008B7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Емельяновского района</w:t>
            </w: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текущем году</w:t>
            </w:r>
            <w:r w:rsidR="008B7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досках объявлений в местах массового скопления населения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бесед и инструктажей на противопожарную тематику</w:t>
            </w:r>
            <w:r w:rsidR="009F5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населения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рейдов, собраний, сходов с населением с </w:t>
            </w: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целью рассмотрения вопросов обеспечения пожарной безопасности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населения листовок, памяток, плакатов и других средств наглядной агитации по пожарной безопасности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</w:t>
            </w:r>
            <w:r w:rsidR="009F54D6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аселения</w:t>
            </w: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практическому применению первичных средств пожаротушения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содействие подразделениям противопожарной службы в обеспечении пожарной безопасности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2D097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Проведение, с согласия владельцев, противопожарного обследования зданий и сооружений жилого </w:t>
            </w:r>
            <w:r w:rsidR="002D0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фонда </w:t>
            </w: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закрепленных территориях с оформлением рекомендаций для устранения нарушений правил противопожарного режима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2D097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над состоянием пожарной безопасности на территории </w:t>
            </w:r>
            <w:r w:rsidR="008B7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Никольского сельсовета 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улучшению состояния пожарной безопасности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фактах нарушений пожарной безопасности, создающих реальную угрозу возникновения пожара, либо в случае непосредственного обнаружения указанных событий или фактов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</w:tr>
      <w:tr w:rsidR="003C7D04" w:rsidRPr="003C7D04" w:rsidTr="003C7D04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3C7D04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отчета о проделанной работе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3C7D04" w:rsidRPr="003C7D04" w:rsidRDefault="008B792E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7D04" w:rsidRPr="003C7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месяца, следующего за отчётным</w:t>
            </w:r>
          </w:p>
        </w:tc>
      </w:tr>
    </w:tbl>
    <w:p w:rsidR="008B792E" w:rsidRDefault="008B792E" w:rsidP="003C7D04">
      <w:pPr>
        <w:spacing w:after="29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</w:rPr>
      </w:pPr>
    </w:p>
    <w:p w:rsidR="008B792E" w:rsidRDefault="008B792E" w:rsidP="003C7D04">
      <w:pPr>
        <w:spacing w:after="29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</w:rPr>
      </w:pPr>
    </w:p>
    <w:p w:rsidR="002D0974" w:rsidRDefault="002D0974" w:rsidP="003C7D04">
      <w:pPr>
        <w:spacing w:after="29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</w:rPr>
      </w:pPr>
    </w:p>
    <w:p w:rsidR="001949ED" w:rsidRDefault="002D0974" w:rsidP="002D0974">
      <w:pPr>
        <w:spacing w:after="290" w:line="192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D097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1949ED" w:rsidRDefault="001949ED" w:rsidP="002D0974">
      <w:pPr>
        <w:spacing w:after="290" w:line="192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949ED" w:rsidRDefault="002D0974" w:rsidP="002D0974">
      <w:pPr>
        <w:spacing w:after="290" w:line="192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B792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3                                                                                                                                                                        </w:t>
      </w:r>
    </w:p>
    <w:p w:rsidR="002D0974" w:rsidRPr="008B792E" w:rsidRDefault="002D0974" w:rsidP="002D0974">
      <w:pPr>
        <w:spacing w:after="290" w:line="192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 Постановлению администрации                                                                                                                                                                      Никольского сельсовета                                                                                                                                                                                           Емельяновского района Красноярского края                                                                                                                                              </w:t>
      </w:r>
      <w:r w:rsidRPr="00FB6987">
        <w:rPr>
          <w:rFonts w:ascii="Times New Roman" w:eastAsia="Times New Roman" w:hAnsi="Times New Roman" w:cs="Times New Roman"/>
          <w:color w:val="333333"/>
          <w:sz w:val="20"/>
          <w:szCs w:val="20"/>
        </w:rPr>
        <w:t>от 26.04.2022г. №</w:t>
      </w:r>
      <w:r w:rsidR="00FB6987">
        <w:rPr>
          <w:rFonts w:ascii="Times New Roman" w:eastAsia="Times New Roman" w:hAnsi="Times New Roman" w:cs="Times New Roman"/>
          <w:color w:val="333333"/>
          <w:sz w:val="20"/>
          <w:szCs w:val="20"/>
        </w:rPr>
        <w:t>31</w:t>
      </w:r>
    </w:p>
    <w:p w:rsidR="003C7D04" w:rsidRPr="003C7D04" w:rsidRDefault="003C7D04" w:rsidP="003C7D04">
      <w:pPr>
        <w:spacing w:after="29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</w:rPr>
      </w:pPr>
    </w:p>
    <w:p w:rsidR="00A36A04" w:rsidRDefault="00A36A0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</w:p>
    <w:p w:rsidR="003C7D04" w:rsidRDefault="003C7D0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  <w:r w:rsidRPr="003C7D04">
        <w:rPr>
          <w:rFonts w:ascii="Georgia" w:eastAsia="Times New Roman" w:hAnsi="Georgia" w:cs="Times New Roman"/>
          <w:b/>
          <w:bCs/>
          <w:color w:val="333333"/>
          <w:sz w:val="19"/>
        </w:rPr>
        <w:t xml:space="preserve">СПИСОК ВНЕШТАТНЫХ ИНСТРУКТОРОВ ПОЖАРНОЙ ПРОФИЛАКТИКИ НА ТЕРРИТОРИИ </w:t>
      </w:r>
      <w:r w:rsidR="002D0974">
        <w:rPr>
          <w:rFonts w:ascii="Georgia" w:eastAsia="Times New Roman" w:hAnsi="Georgia" w:cs="Times New Roman"/>
          <w:b/>
          <w:bCs/>
          <w:color w:val="333333"/>
          <w:sz w:val="19"/>
        </w:rPr>
        <w:t xml:space="preserve">НИКОЛЬСКОГО СЕЛЬСОВЕТА ЕМЕЛЬЯНОВСКОГО РАЙОНА </w:t>
      </w:r>
      <w:r w:rsidRPr="003C7D04">
        <w:rPr>
          <w:rFonts w:ascii="Georgia" w:eastAsia="Times New Roman" w:hAnsi="Georgia" w:cs="Times New Roman"/>
          <w:b/>
          <w:bCs/>
          <w:color w:val="333333"/>
          <w:sz w:val="19"/>
        </w:rPr>
        <w:t>КРАСНОЯРСКОГО КРАЯ</w:t>
      </w:r>
    </w:p>
    <w:p w:rsidR="002D0974" w:rsidRDefault="002D097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1904"/>
        <w:gridCol w:w="4536"/>
        <w:gridCol w:w="1843"/>
      </w:tblGrid>
      <w:tr w:rsidR="002D0974" w:rsidTr="00B75017">
        <w:tc>
          <w:tcPr>
            <w:tcW w:w="898" w:type="dxa"/>
          </w:tcPr>
          <w:p w:rsidR="002D0974" w:rsidRPr="002D0974" w:rsidRDefault="002D097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№п/п</w:t>
            </w:r>
          </w:p>
        </w:tc>
        <w:tc>
          <w:tcPr>
            <w:tcW w:w="1904" w:type="dxa"/>
          </w:tcPr>
          <w:p w:rsidR="002D0974" w:rsidRDefault="002D0974" w:rsidP="002D0974">
            <w:pPr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333333"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9"/>
              </w:rPr>
              <w:t>Населенный пункт</w:t>
            </w:r>
          </w:p>
        </w:tc>
        <w:tc>
          <w:tcPr>
            <w:tcW w:w="4536" w:type="dxa"/>
          </w:tcPr>
          <w:p w:rsidR="002D0974" w:rsidRDefault="002D0974" w:rsidP="002D0974">
            <w:pPr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333333"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9"/>
              </w:rPr>
              <w:t>Ф.И.О</w:t>
            </w:r>
          </w:p>
        </w:tc>
        <w:tc>
          <w:tcPr>
            <w:tcW w:w="1843" w:type="dxa"/>
          </w:tcPr>
          <w:p w:rsidR="002D0974" w:rsidRDefault="002D0974" w:rsidP="002D0974">
            <w:pPr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333333"/>
                <w:sz w:val="19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9"/>
              </w:rPr>
              <w:t xml:space="preserve">Должность 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7501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с.Никольское</w:t>
            </w:r>
          </w:p>
        </w:tc>
        <w:tc>
          <w:tcPr>
            <w:tcW w:w="4536" w:type="dxa"/>
          </w:tcPr>
          <w:p w:rsidR="00B75017" w:rsidRPr="00B75017" w:rsidRDefault="00B75017" w:rsidP="00B7501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Костюченко Валерий Александрович</w:t>
            </w:r>
          </w:p>
        </w:tc>
        <w:tc>
          <w:tcPr>
            <w:tcW w:w="1843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Пожарный 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2D0974" w:rsidRPr="00B75017" w:rsidRDefault="003536B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с.Никольское</w:t>
            </w:r>
          </w:p>
        </w:tc>
        <w:tc>
          <w:tcPr>
            <w:tcW w:w="4536" w:type="dxa"/>
          </w:tcPr>
          <w:p w:rsidR="002D0974" w:rsidRPr="00B75017" w:rsidRDefault="00B75017" w:rsidP="00B7501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Чирков Алексей Анатольевич</w:t>
            </w:r>
          </w:p>
        </w:tc>
        <w:tc>
          <w:tcPr>
            <w:tcW w:w="1843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Пожарный</w:t>
            </w:r>
          </w:p>
        </w:tc>
      </w:tr>
      <w:tr w:rsidR="002D0974" w:rsidTr="00B75017">
        <w:trPr>
          <w:trHeight w:val="352"/>
        </w:trPr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2D0974" w:rsidRPr="00B75017" w:rsidRDefault="003536B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с.Никольское</w:t>
            </w:r>
          </w:p>
        </w:tc>
        <w:tc>
          <w:tcPr>
            <w:tcW w:w="4536" w:type="dxa"/>
          </w:tcPr>
          <w:p w:rsidR="002D0974" w:rsidRDefault="00B75017" w:rsidP="00B7501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Сайбель Виктор Викторович</w:t>
            </w:r>
          </w:p>
          <w:p w:rsidR="00B75017" w:rsidRPr="00B75017" w:rsidRDefault="00B75017" w:rsidP="00B7501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Пожарный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2D0974" w:rsidRPr="00B75017" w:rsidRDefault="003536B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с.Никольское</w:t>
            </w:r>
          </w:p>
        </w:tc>
        <w:tc>
          <w:tcPr>
            <w:tcW w:w="4536" w:type="dxa"/>
          </w:tcPr>
          <w:p w:rsidR="002D0974" w:rsidRPr="00B75017" w:rsidRDefault="00B75017" w:rsidP="00B7501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Сайбель Константин Константинович</w:t>
            </w:r>
          </w:p>
        </w:tc>
        <w:tc>
          <w:tcPr>
            <w:tcW w:w="1843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Пожарный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д.Раскаты</w:t>
            </w:r>
          </w:p>
        </w:tc>
        <w:tc>
          <w:tcPr>
            <w:tcW w:w="4536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Дулейко Валерий Михайлович</w:t>
            </w:r>
          </w:p>
        </w:tc>
        <w:tc>
          <w:tcPr>
            <w:tcW w:w="1843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Водитель 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2D0974" w:rsidRPr="00B75017" w:rsidRDefault="003536B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д.Раскаты</w:t>
            </w:r>
          </w:p>
        </w:tc>
        <w:tc>
          <w:tcPr>
            <w:tcW w:w="4536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Белавина Мария Николаевна</w:t>
            </w:r>
          </w:p>
        </w:tc>
        <w:tc>
          <w:tcPr>
            <w:tcW w:w="1843" w:type="dxa"/>
          </w:tcPr>
          <w:p w:rsidR="002D0974" w:rsidRPr="00B75017" w:rsidRDefault="00B75017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Пенсионер</w:t>
            </w:r>
            <w:r w:rsidR="00543B7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ка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2D0974" w:rsidRPr="00B75017" w:rsidRDefault="003536B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д.Раскаты</w:t>
            </w:r>
          </w:p>
        </w:tc>
        <w:tc>
          <w:tcPr>
            <w:tcW w:w="4536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Орлов Юрий Федорович</w:t>
            </w:r>
          </w:p>
        </w:tc>
        <w:tc>
          <w:tcPr>
            <w:tcW w:w="1843" w:type="dxa"/>
          </w:tcPr>
          <w:p w:rsidR="002D0974" w:rsidRPr="00B75017" w:rsidRDefault="003536B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Заведующий СК д.Раскаты</w:t>
            </w: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r w:rsidR="00543B7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.Ясная Поляна</w:t>
            </w:r>
          </w:p>
        </w:tc>
        <w:tc>
          <w:tcPr>
            <w:tcW w:w="4536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Геранин Максим Анатольевич</w:t>
            </w:r>
          </w:p>
        </w:tc>
        <w:tc>
          <w:tcPr>
            <w:tcW w:w="1843" w:type="dxa"/>
          </w:tcPr>
          <w:p w:rsidR="002D0974" w:rsidRPr="00B75017" w:rsidRDefault="002D097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2D0974" w:rsidRPr="00B75017" w:rsidRDefault="00A36A04" w:rsidP="00A36A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д.Борлок</w:t>
            </w:r>
          </w:p>
        </w:tc>
        <w:tc>
          <w:tcPr>
            <w:tcW w:w="4536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Крысенкова Наталья Дмитреевна</w:t>
            </w:r>
          </w:p>
        </w:tc>
        <w:tc>
          <w:tcPr>
            <w:tcW w:w="1843" w:type="dxa"/>
          </w:tcPr>
          <w:p w:rsidR="002D0974" w:rsidRPr="00B75017" w:rsidRDefault="002D097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д.Вечерницы</w:t>
            </w:r>
          </w:p>
        </w:tc>
        <w:tc>
          <w:tcPr>
            <w:tcW w:w="4536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Бикетова Наталья Ивановна</w:t>
            </w:r>
          </w:p>
        </w:tc>
        <w:tc>
          <w:tcPr>
            <w:tcW w:w="1843" w:type="dxa"/>
          </w:tcPr>
          <w:p w:rsidR="002D0974" w:rsidRPr="00B75017" w:rsidRDefault="002D097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2D0974" w:rsidTr="00B75017">
        <w:tc>
          <w:tcPr>
            <w:tcW w:w="898" w:type="dxa"/>
          </w:tcPr>
          <w:p w:rsidR="002D0974" w:rsidRPr="00B75017" w:rsidRDefault="00543B76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04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д.Подолка</w:t>
            </w:r>
          </w:p>
        </w:tc>
        <w:tc>
          <w:tcPr>
            <w:tcW w:w="4536" w:type="dxa"/>
          </w:tcPr>
          <w:p w:rsidR="002D097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Банжура Павел Павлович</w:t>
            </w:r>
          </w:p>
        </w:tc>
        <w:tc>
          <w:tcPr>
            <w:tcW w:w="1843" w:type="dxa"/>
          </w:tcPr>
          <w:p w:rsidR="002D0974" w:rsidRPr="00B75017" w:rsidRDefault="002D097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36A04" w:rsidTr="00B75017">
        <w:tc>
          <w:tcPr>
            <w:tcW w:w="898" w:type="dxa"/>
          </w:tcPr>
          <w:p w:rsidR="00A36A04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904" w:type="dxa"/>
          </w:tcPr>
          <w:p w:rsidR="00A36A0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д.Тыжновка</w:t>
            </w:r>
          </w:p>
        </w:tc>
        <w:tc>
          <w:tcPr>
            <w:tcW w:w="4536" w:type="dxa"/>
          </w:tcPr>
          <w:p w:rsidR="00A36A0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Вальков Сергей Викторович</w:t>
            </w:r>
          </w:p>
        </w:tc>
        <w:tc>
          <w:tcPr>
            <w:tcW w:w="1843" w:type="dxa"/>
          </w:tcPr>
          <w:p w:rsidR="00A36A0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A36A04" w:rsidTr="00B75017">
        <w:tc>
          <w:tcPr>
            <w:tcW w:w="898" w:type="dxa"/>
          </w:tcPr>
          <w:p w:rsidR="00A36A04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04" w:type="dxa"/>
          </w:tcPr>
          <w:p w:rsidR="00A36A0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д.Гладкое</w:t>
            </w:r>
          </w:p>
        </w:tc>
        <w:tc>
          <w:tcPr>
            <w:tcW w:w="4536" w:type="dxa"/>
          </w:tcPr>
          <w:p w:rsidR="00A36A0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Сайбель Эдуард Константинович</w:t>
            </w:r>
          </w:p>
        </w:tc>
        <w:tc>
          <w:tcPr>
            <w:tcW w:w="1843" w:type="dxa"/>
          </w:tcPr>
          <w:p w:rsidR="00A36A04" w:rsidRPr="00B75017" w:rsidRDefault="00A36A04" w:rsidP="002D0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2D0974" w:rsidRDefault="002D097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</w:p>
    <w:p w:rsidR="002D0974" w:rsidRDefault="002D097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</w:p>
    <w:p w:rsidR="002D0974" w:rsidRDefault="002D097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19"/>
        </w:rPr>
      </w:pPr>
    </w:p>
    <w:p w:rsidR="002D0974" w:rsidRPr="003C7D04" w:rsidRDefault="002D0974" w:rsidP="002D097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9"/>
          <w:szCs w:val="19"/>
        </w:rPr>
      </w:pPr>
    </w:p>
    <w:tbl>
      <w:tblPr>
        <w:tblW w:w="8351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86"/>
        <w:gridCol w:w="6581"/>
        <w:gridCol w:w="586"/>
        <w:gridCol w:w="6"/>
        <w:gridCol w:w="6"/>
      </w:tblGrid>
      <w:tr w:rsidR="001949ED" w:rsidRPr="003C7D04" w:rsidTr="001949ED">
        <w:trPr>
          <w:gridAfter w:val="1"/>
        </w:trPr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ED" w:rsidRPr="003C7D04" w:rsidTr="001949ED">
        <w:trPr>
          <w:gridAfter w:val="1"/>
        </w:trPr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ED" w:rsidRPr="00A36A04" w:rsidTr="001949ED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8B792E" w:rsidRDefault="001949ED" w:rsidP="001949ED">
            <w:pPr>
              <w:spacing w:after="290" w:line="192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4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Никольского сельсовета                                                                                                                                                                                           Емельяновского района Красноярского края                                                                                                                                              </w:t>
            </w:r>
            <w:r w:rsidRPr="00FB6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 26.04.2022г. №</w:t>
            </w:r>
            <w:r w:rsidR="00FB6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</w:t>
            </w:r>
          </w:p>
          <w:p w:rsidR="001949ED" w:rsidRPr="00A36A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9ED" w:rsidRDefault="001949ED" w:rsidP="001949ED">
            <w:pPr>
              <w:spacing w:after="2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удостоверения внештатного инструктора пожарной профилактики: (лицевая сторона)</w:t>
            </w:r>
          </w:p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3" w:type="dxa"/>
              <w:left w:w="290" w:type="dxa"/>
              <w:bottom w:w="73" w:type="dxa"/>
              <w:right w:w="290" w:type="dxa"/>
            </w:tcMar>
            <w:vAlign w:val="bottom"/>
            <w:hideMark/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</w:tcPr>
          <w:p w:rsidR="001949ED" w:rsidRPr="003C7D04" w:rsidRDefault="001949ED" w:rsidP="003C7D04">
            <w:pPr>
              <w:spacing w:after="29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D04" w:rsidRPr="001949ED" w:rsidRDefault="003C7D04" w:rsidP="001949ED">
      <w:pPr>
        <w:spacing w:after="29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49E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УДОСТОВЕРЕНИЕ</w:t>
      </w:r>
    </w:p>
    <w:p w:rsidR="003C7D04" w:rsidRPr="001949ED" w:rsidRDefault="003C7D04" w:rsidP="00D67C56">
      <w:pPr>
        <w:spacing w:after="2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49E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ВНЕШТАТНОГО ИНСТРУКТОРА ПОЖАРНОЙ ПРОФИЛАКТИКИ</w:t>
      </w:r>
    </w:p>
    <w:p w:rsidR="003C7D04" w:rsidRPr="00D67C56" w:rsidRDefault="003C7D04" w:rsidP="00D67C56">
      <w:pPr>
        <w:spacing w:after="29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(внутренний разворот, левая сторона)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Место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для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фотографии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М.П.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«__» ______20__г. № ________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дата выдачи личный номер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(внутренний ра</w:t>
      </w:r>
      <w:r w:rsid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зворот, левая</w:t>
      </w: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сторона)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Администрация </w:t>
      </w:r>
      <w:r w:rsid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Никольского сельсовета</w:t>
      </w:r>
    </w:p>
    <w:p w:rsidR="003C7D04" w:rsidRPr="00D67C56" w:rsidRDefault="00D67C56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Емельяновского района </w:t>
      </w:r>
      <w:r w:rsidR="003C7D04"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Красноярского края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УДОСТОВЕРЕНИЕ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ВНЕШТАТНОГО ИНСТРУКТОРА</w:t>
      </w:r>
    </w:p>
    <w:p w:rsidR="003C7D04" w:rsidRPr="00D67C56" w:rsidRDefault="003C7D04" w:rsidP="001949ED">
      <w:pPr>
        <w:spacing w:after="290" w:line="216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ПОЖАРНОЙ ПРОФИЛАКТИКИ</w:t>
      </w:r>
    </w:p>
    <w:p w:rsidR="003C7D04" w:rsidRPr="00D67C56" w:rsidRDefault="003C7D04" w:rsidP="001949ED">
      <w:pPr>
        <w:spacing w:after="290" w:line="216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_____________________________________________________________________________</w:t>
      </w:r>
      <w:r w:rsidR="001949E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                                       </w:t>
      </w: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фамилия</w:t>
      </w:r>
    </w:p>
    <w:p w:rsidR="003C7D04" w:rsidRPr="00D67C56" w:rsidRDefault="003C7D04" w:rsidP="001949ED">
      <w:pPr>
        <w:spacing w:after="290" w:line="216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_____________________________________________________________________________</w:t>
      </w:r>
      <w:r w:rsidR="001949E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                                              </w:t>
      </w: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имя</w:t>
      </w:r>
    </w:p>
    <w:p w:rsidR="003C7D04" w:rsidRPr="00D67C56" w:rsidRDefault="003C7D04" w:rsidP="001949ED">
      <w:pPr>
        <w:spacing w:after="290" w:line="216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lastRenderedPageBreak/>
        <w:t>_____________________________________________________________________________</w:t>
      </w:r>
      <w:r w:rsidR="001949E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                                         </w:t>
      </w: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отчество</w:t>
      </w:r>
    </w:p>
    <w:p w:rsidR="00D67C56" w:rsidRPr="00D67C56" w:rsidRDefault="003C7D04" w:rsidP="001949ED">
      <w:pPr>
        <w:spacing w:after="290" w:line="216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Глава </w:t>
      </w:r>
      <w:r w:rsidR="00D67C56"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сельсовета _</w:t>
      </w:r>
      <w:r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__________________</w:t>
      </w:r>
      <w:r w:rsidR="00D67C56" w:rsidRPr="00D67C56">
        <w:rPr>
          <w:rFonts w:ascii="Times New Roman" w:eastAsia="Times New Roman" w:hAnsi="Times New Roman" w:cs="Times New Roman"/>
          <w:color w:val="333333"/>
          <w:sz w:val="19"/>
          <w:szCs w:val="19"/>
        </w:rPr>
        <w:t>_ (внутренний разворот, правая сторона)</w:t>
      </w:r>
    </w:p>
    <w:p w:rsidR="003C7D04" w:rsidRPr="00D67C56" w:rsidRDefault="003C7D04" w:rsidP="003C7D04">
      <w:pPr>
        <w:spacing w:after="2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</w:rPr>
      </w:pPr>
    </w:p>
    <w:p w:rsidR="00EB782A" w:rsidRPr="00D67C56" w:rsidRDefault="00EB782A">
      <w:pPr>
        <w:rPr>
          <w:rFonts w:ascii="Times New Roman" w:hAnsi="Times New Roman" w:cs="Times New Roman"/>
        </w:rPr>
      </w:pPr>
    </w:p>
    <w:sectPr w:rsidR="00EB782A" w:rsidRPr="00D67C56" w:rsidSect="001949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6E" w:rsidRDefault="00A6666E" w:rsidP="00FB6987">
      <w:pPr>
        <w:spacing w:after="0" w:line="240" w:lineRule="auto"/>
      </w:pPr>
      <w:r>
        <w:separator/>
      </w:r>
    </w:p>
  </w:endnote>
  <w:endnote w:type="continuationSeparator" w:id="0">
    <w:p w:rsidR="00A6666E" w:rsidRDefault="00A6666E" w:rsidP="00FB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645171"/>
      <w:docPartObj>
        <w:docPartGallery w:val="Page Numbers (Bottom of Page)"/>
        <w:docPartUnique/>
      </w:docPartObj>
    </w:sdtPr>
    <w:sdtContent>
      <w:p w:rsidR="00FB6987" w:rsidRDefault="00FB69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68">
          <w:rPr>
            <w:noProof/>
          </w:rPr>
          <w:t>7</w:t>
        </w:r>
        <w:r>
          <w:fldChar w:fldCharType="end"/>
        </w:r>
      </w:p>
    </w:sdtContent>
  </w:sdt>
  <w:p w:rsidR="00FB6987" w:rsidRDefault="00FB69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6E" w:rsidRDefault="00A6666E" w:rsidP="00FB6987">
      <w:pPr>
        <w:spacing w:after="0" w:line="240" w:lineRule="auto"/>
      </w:pPr>
      <w:r>
        <w:separator/>
      </w:r>
    </w:p>
  </w:footnote>
  <w:footnote w:type="continuationSeparator" w:id="0">
    <w:p w:rsidR="00A6666E" w:rsidRDefault="00A6666E" w:rsidP="00FB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1706"/>
    <w:multiLevelType w:val="multilevel"/>
    <w:tmpl w:val="CA7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D04"/>
    <w:rsid w:val="0001682D"/>
    <w:rsid w:val="0016037F"/>
    <w:rsid w:val="001949ED"/>
    <w:rsid w:val="00296467"/>
    <w:rsid w:val="00296919"/>
    <w:rsid w:val="002D0974"/>
    <w:rsid w:val="002F6B68"/>
    <w:rsid w:val="00305471"/>
    <w:rsid w:val="00345400"/>
    <w:rsid w:val="003536B4"/>
    <w:rsid w:val="003C7D04"/>
    <w:rsid w:val="003F3380"/>
    <w:rsid w:val="00463948"/>
    <w:rsid w:val="00520CE6"/>
    <w:rsid w:val="00543B76"/>
    <w:rsid w:val="005647C5"/>
    <w:rsid w:val="008B792E"/>
    <w:rsid w:val="009F54D6"/>
    <w:rsid w:val="00A36A04"/>
    <w:rsid w:val="00A6666E"/>
    <w:rsid w:val="00AD3FC8"/>
    <w:rsid w:val="00B75017"/>
    <w:rsid w:val="00CA3791"/>
    <w:rsid w:val="00D67C56"/>
    <w:rsid w:val="00EB782A"/>
    <w:rsid w:val="00EC3669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DA58"/>
  <w15:docId w15:val="{F0BE03D3-B75C-4C71-9F75-C602D67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C5"/>
  </w:style>
  <w:style w:type="paragraph" w:styleId="1">
    <w:name w:val="heading 1"/>
    <w:basedOn w:val="a"/>
    <w:link w:val="10"/>
    <w:uiPriority w:val="9"/>
    <w:qFormat/>
    <w:rsid w:val="003C7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C7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C7D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ta-prep">
    <w:name w:val="meta-prep"/>
    <w:basedOn w:val="a0"/>
    <w:rsid w:val="003C7D04"/>
  </w:style>
  <w:style w:type="character" w:styleId="a3">
    <w:name w:val="Hyperlink"/>
    <w:basedOn w:val="a0"/>
    <w:uiPriority w:val="99"/>
    <w:semiHidden/>
    <w:unhideWhenUsed/>
    <w:rsid w:val="003C7D04"/>
    <w:rPr>
      <w:color w:val="0000FF"/>
      <w:u w:val="single"/>
    </w:rPr>
  </w:style>
  <w:style w:type="character" w:customStyle="1" w:styleId="entry-date">
    <w:name w:val="entry-date"/>
    <w:basedOn w:val="a0"/>
    <w:rsid w:val="003C7D04"/>
  </w:style>
  <w:style w:type="paragraph" w:styleId="a4">
    <w:name w:val="Normal (Web)"/>
    <w:basedOn w:val="a"/>
    <w:uiPriority w:val="99"/>
    <w:unhideWhenUsed/>
    <w:rsid w:val="003C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7D04"/>
    <w:rPr>
      <w:b/>
      <w:bCs/>
    </w:rPr>
  </w:style>
  <w:style w:type="table" w:styleId="a6">
    <w:name w:val="Table Grid"/>
    <w:basedOn w:val="a1"/>
    <w:uiPriority w:val="59"/>
    <w:rsid w:val="002D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49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87"/>
  </w:style>
  <w:style w:type="paragraph" w:styleId="aa">
    <w:name w:val="footer"/>
    <w:basedOn w:val="a"/>
    <w:link w:val="ab"/>
    <w:uiPriority w:val="99"/>
    <w:unhideWhenUsed/>
    <w:rsid w:val="00FB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AGavrilkova</dc:creator>
  <cp:keywords/>
  <dc:description/>
  <cp:lastModifiedBy>user</cp:lastModifiedBy>
  <cp:revision>14</cp:revision>
  <dcterms:created xsi:type="dcterms:W3CDTF">2022-04-18T08:55:00Z</dcterms:created>
  <dcterms:modified xsi:type="dcterms:W3CDTF">2022-04-27T03:32:00Z</dcterms:modified>
</cp:coreProperties>
</file>